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-2802/2025,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возбужденное по ч.1 ст. 7.27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Моисеева Дениса Владимировича,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"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по адресу: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тайно, путем свободного доступа совершил хищение </w:t>
      </w:r>
      <w:r>
        <w:rPr>
          <w:rFonts w:ascii="Times New Roman" w:eastAsia="Times New Roman" w:hAnsi="Times New Roman" w:cs="Times New Roman"/>
          <w:sz w:val="28"/>
          <w:szCs w:val="28"/>
        </w:rPr>
        <w:t>товара, а именно: водка «</w:t>
      </w:r>
      <w:r>
        <w:rPr>
          <w:rFonts w:ascii="Times New Roman" w:eastAsia="Times New Roman" w:hAnsi="Times New Roman" w:cs="Times New Roman"/>
          <w:sz w:val="28"/>
          <w:szCs w:val="28"/>
        </w:rPr>
        <w:t>Русская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532,44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причинив ущерб </w:t>
      </w:r>
      <w:r>
        <w:rPr>
          <w:rFonts w:ascii="Times New Roman" w:eastAsia="Times New Roman" w:hAnsi="Times New Roman" w:cs="Times New Roman"/>
          <w:sz w:val="28"/>
          <w:szCs w:val="28"/>
        </w:rPr>
        <w:t>ООО «Агроторг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532,44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Моисеев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на юридическую помощь защитника не воспользовался, вину в сове</w:t>
      </w:r>
      <w:r>
        <w:rPr>
          <w:rFonts w:ascii="Times New Roman" w:eastAsia="Times New Roman" w:hAnsi="Times New Roman" w:cs="Times New Roman"/>
          <w:sz w:val="28"/>
          <w:szCs w:val="28"/>
        </w:rPr>
        <w:t>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 Суду пояснил, что дополнений не имеет, инвалидность не имеет.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извещен надлежащим образом.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о стоимости похищенного.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действия по факту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елкого хищения чужого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не более одной рублей, путем присвоения, нашли свое подтверждение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правонарушителя мировой судья квалифицирует по ч.1 ст. 7.27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мировой судья считает возможным и целесообразным назначить привлекаемому лицу наказание в виде обязательных работ.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ст.3.13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при которых не может быть применено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29.9, 29.10 КоАП РФ судья,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обязательных работ поручить судебному приставу-исполнителю отдела судебных приставов по г. Ханты-Мансийску и Ханты-Мансийскому району Управления Федеральной службы судебных приставов России по Ханты-Мансийскому автономному округу – Югре в порядке, установленном ст. 32.13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привлекаемому к административной ответственности,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соответствующего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Шинкарь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